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17" w:rsidRDefault="00246B17" w:rsidP="0024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111963" w:rsidRPr="00246B17" w:rsidRDefault="00111963" w:rsidP="0024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246B17">
        <w:rPr>
          <w:rFonts w:ascii="Arial" w:hAnsi="Arial"/>
          <w:b/>
        </w:rPr>
        <w:t>BETTER PROTECTION FOR CHILDREN AFTER SEPARATION</w:t>
      </w:r>
    </w:p>
    <w:p w:rsidR="00C4029F" w:rsidRPr="00087BA3" w:rsidRDefault="00C4029F" w:rsidP="0024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C4029F" w:rsidRPr="00087BA3" w:rsidRDefault="00C4029F" w:rsidP="0024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087BA3">
        <w:rPr>
          <w:rFonts w:ascii="Arial" w:hAnsi="Arial"/>
        </w:rPr>
        <w:t>By Andrew Corish*</w:t>
      </w:r>
    </w:p>
    <w:p w:rsidR="00C4029F" w:rsidRPr="00087BA3" w:rsidRDefault="00C4029F" w:rsidP="0024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C4029F" w:rsidRPr="00087BA3" w:rsidRDefault="00C4029F" w:rsidP="0024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Emotional abuse and violence </w:t>
      </w:r>
      <w:r w:rsidRPr="00087BA3">
        <w:rPr>
          <w:rFonts w:ascii="Arial" w:hAnsi="Arial"/>
        </w:rPr>
        <w:t>can occur in up to a third of relationships</w:t>
      </w:r>
      <w:r>
        <w:rPr>
          <w:rFonts w:ascii="Arial" w:hAnsi="Arial"/>
        </w:rPr>
        <w:t xml:space="preserve">. It’s often a major factor in a relationship breakdown - and it has a </w:t>
      </w:r>
      <w:r w:rsidRPr="00087BA3">
        <w:rPr>
          <w:rFonts w:ascii="Arial" w:hAnsi="Arial"/>
          <w:color w:val="000000"/>
        </w:rPr>
        <w:t xml:space="preserve">severe impact on the wellbeing </w:t>
      </w:r>
      <w:r>
        <w:rPr>
          <w:rFonts w:ascii="Arial" w:hAnsi="Arial"/>
          <w:color w:val="000000"/>
        </w:rPr>
        <w:t>of any children in the relationship,</w:t>
      </w:r>
      <w:r w:rsidRPr="00087BA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both </w:t>
      </w:r>
      <w:r w:rsidRPr="00087BA3">
        <w:rPr>
          <w:rFonts w:ascii="Arial" w:hAnsi="Arial"/>
          <w:color w:val="000000"/>
        </w:rPr>
        <w:t xml:space="preserve">before and after </w:t>
      </w:r>
      <w:r>
        <w:rPr>
          <w:rFonts w:ascii="Arial" w:hAnsi="Arial"/>
          <w:color w:val="000000"/>
        </w:rPr>
        <w:t>the</w:t>
      </w:r>
      <w:r w:rsidRPr="00087BA3">
        <w:rPr>
          <w:rFonts w:ascii="Arial" w:hAnsi="Arial"/>
          <w:color w:val="000000"/>
        </w:rPr>
        <w:t xml:space="preserve"> breakup. </w:t>
      </w:r>
    </w:p>
    <w:p w:rsidR="00C4029F" w:rsidRPr="00087BA3" w:rsidRDefault="00C4029F" w:rsidP="0024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087BA3">
        <w:rPr>
          <w:rFonts w:ascii="Arial" w:hAnsi="Arial"/>
        </w:rPr>
        <w:t xml:space="preserve">But now, thanks to recent changes in Family Law, children </w:t>
      </w:r>
      <w:r>
        <w:rPr>
          <w:rFonts w:ascii="Arial" w:hAnsi="Arial"/>
        </w:rPr>
        <w:t xml:space="preserve">affected by a separation </w:t>
      </w:r>
      <w:r w:rsidRPr="00087BA3">
        <w:rPr>
          <w:rFonts w:ascii="Arial" w:hAnsi="Arial"/>
        </w:rPr>
        <w:t xml:space="preserve">will have better protection </w:t>
      </w:r>
      <w:r>
        <w:rPr>
          <w:rFonts w:ascii="Arial" w:hAnsi="Arial"/>
        </w:rPr>
        <w:t>from the effects of any violence in the relationship</w:t>
      </w:r>
      <w:r w:rsidRPr="00087BA3">
        <w:rPr>
          <w:rFonts w:ascii="Arial" w:hAnsi="Arial"/>
        </w:rPr>
        <w:t xml:space="preserve">. </w:t>
      </w:r>
    </w:p>
    <w:p w:rsidR="00C4029F" w:rsidRPr="00087BA3" w:rsidRDefault="00C4029F" w:rsidP="0024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087BA3">
        <w:rPr>
          <w:rFonts w:ascii="Arial" w:hAnsi="Arial"/>
        </w:rPr>
        <w:t>The changes</w:t>
      </w:r>
      <w:r>
        <w:rPr>
          <w:rFonts w:ascii="Arial" w:hAnsi="Arial"/>
        </w:rPr>
        <w:t xml:space="preserve"> to the law</w:t>
      </w:r>
      <w:r w:rsidRPr="00087BA3">
        <w:rPr>
          <w:rFonts w:ascii="Arial" w:hAnsi="Arial"/>
        </w:rPr>
        <w:t xml:space="preserve">, known as the Family Violence Amendment legislation, came into effect in June this year. The new laws state that </w:t>
      </w:r>
      <w:r>
        <w:rPr>
          <w:rFonts w:ascii="Arial" w:hAnsi="Arial"/>
        </w:rPr>
        <w:t xml:space="preserve">issues of </w:t>
      </w:r>
      <w:r w:rsidRPr="00087BA3">
        <w:rPr>
          <w:rFonts w:ascii="Arial" w:hAnsi="Arial"/>
        </w:rPr>
        <w:t xml:space="preserve">family violence and child protection </w:t>
      </w:r>
      <w:r>
        <w:rPr>
          <w:rFonts w:ascii="Arial" w:hAnsi="Arial"/>
        </w:rPr>
        <w:t>must</w:t>
      </w:r>
      <w:r w:rsidRPr="00087BA3">
        <w:rPr>
          <w:rFonts w:ascii="Arial" w:hAnsi="Arial"/>
        </w:rPr>
        <w:t xml:space="preserve"> be given priority</w:t>
      </w:r>
      <w:r>
        <w:rPr>
          <w:rFonts w:ascii="Arial" w:hAnsi="Arial"/>
        </w:rPr>
        <w:t xml:space="preserve"> when </w:t>
      </w:r>
      <w:r w:rsidRPr="00087BA3">
        <w:rPr>
          <w:rFonts w:ascii="Arial" w:hAnsi="Arial"/>
        </w:rPr>
        <w:t xml:space="preserve">a couple divorces or separates. </w:t>
      </w:r>
    </w:p>
    <w:p w:rsidR="00C4029F" w:rsidRPr="00087BA3" w:rsidRDefault="00C4029F" w:rsidP="0024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087BA3">
        <w:rPr>
          <w:rFonts w:ascii="Arial" w:hAnsi="Arial"/>
        </w:rPr>
        <w:t xml:space="preserve">In the past, the courts tended to give more importance to both parents having access to the children, to </w:t>
      </w:r>
      <w:r>
        <w:rPr>
          <w:rFonts w:ascii="Arial" w:hAnsi="Arial"/>
        </w:rPr>
        <w:t xml:space="preserve">allow them both </w:t>
      </w:r>
      <w:r w:rsidR="00246B17">
        <w:rPr>
          <w:rFonts w:ascii="Arial" w:hAnsi="Arial"/>
        </w:rPr>
        <w:t xml:space="preserve">to </w:t>
      </w:r>
      <w:r w:rsidRPr="00087BA3">
        <w:rPr>
          <w:rFonts w:ascii="Arial" w:hAnsi="Arial"/>
        </w:rPr>
        <w:t xml:space="preserve">have meaningful relationships with them. </w:t>
      </w:r>
      <w:r>
        <w:rPr>
          <w:rFonts w:ascii="Arial" w:hAnsi="Arial"/>
        </w:rPr>
        <w:t xml:space="preserve"> </w:t>
      </w:r>
      <w:proofErr w:type="gramStart"/>
      <w:r w:rsidRPr="00087BA3">
        <w:rPr>
          <w:rFonts w:ascii="Arial" w:hAnsi="Arial"/>
        </w:rPr>
        <w:t>This encouraged parents</w:t>
      </w:r>
      <w:proofErr w:type="gramEnd"/>
      <w:r w:rsidRPr="00087BA3">
        <w:rPr>
          <w:rFonts w:ascii="Arial" w:hAnsi="Arial"/>
        </w:rPr>
        <w:t xml:space="preserve"> to stay involved with their children, but unfortunately in some cases children were exposed to violence because of the access parents were given. </w:t>
      </w:r>
    </w:p>
    <w:p w:rsidR="00C4029F" w:rsidRPr="00087BA3" w:rsidRDefault="00C4029F" w:rsidP="0024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087BA3">
        <w:rPr>
          <w:rFonts w:ascii="Arial" w:hAnsi="Arial"/>
        </w:rPr>
        <w:t>The changes to the law now state that, when it comes to choosing between parental access and safely of children</w:t>
      </w:r>
      <w:r>
        <w:rPr>
          <w:rFonts w:ascii="Arial" w:hAnsi="Arial"/>
        </w:rPr>
        <w:t xml:space="preserve">, </w:t>
      </w:r>
      <w:r w:rsidRPr="00087BA3">
        <w:rPr>
          <w:rFonts w:ascii="Arial" w:hAnsi="Arial"/>
        </w:rPr>
        <w:t xml:space="preserve">safety of children comes first. </w:t>
      </w:r>
    </w:p>
    <w:p w:rsidR="00C4029F" w:rsidRDefault="00C4029F" w:rsidP="0024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087BA3">
        <w:rPr>
          <w:rFonts w:ascii="Arial" w:hAnsi="Arial"/>
        </w:rPr>
        <w:t xml:space="preserve">n the past, there were obstacles to some people, especially women, raising issues of their partner’s violence. Some feared it would count against them, </w:t>
      </w:r>
      <w:proofErr w:type="gramStart"/>
      <w:r w:rsidRPr="00087BA3">
        <w:rPr>
          <w:rFonts w:ascii="Arial" w:hAnsi="Arial"/>
        </w:rPr>
        <w:t>make</w:t>
      </w:r>
      <w:proofErr w:type="gramEnd"/>
      <w:r w:rsidRPr="00087BA3">
        <w:rPr>
          <w:rFonts w:ascii="Arial" w:hAnsi="Arial"/>
        </w:rPr>
        <w:t xml:space="preserve"> them appear uncooperative and unwilling to encourage access to the children by their partners. </w:t>
      </w:r>
    </w:p>
    <w:p w:rsidR="00C4029F" w:rsidRPr="00087BA3" w:rsidRDefault="00C4029F" w:rsidP="0024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With the new laws, t</w:t>
      </w:r>
      <w:r w:rsidRPr="00087BA3">
        <w:rPr>
          <w:rFonts w:ascii="Arial" w:hAnsi="Arial"/>
        </w:rPr>
        <w:t>he</w:t>
      </w:r>
      <w:r>
        <w:rPr>
          <w:rFonts w:ascii="Arial" w:hAnsi="Arial"/>
        </w:rPr>
        <w:t>se</w:t>
      </w:r>
      <w:r w:rsidRPr="00087BA3">
        <w:rPr>
          <w:rFonts w:ascii="Arial" w:hAnsi="Arial"/>
        </w:rPr>
        <w:t xml:space="preserve"> obstacles have been removed, making it easier </w:t>
      </w:r>
      <w:r>
        <w:rPr>
          <w:rFonts w:ascii="Arial" w:hAnsi="Arial"/>
        </w:rPr>
        <w:t xml:space="preserve">for one partner </w:t>
      </w:r>
      <w:r w:rsidRPr="00087BA3">
        <w:rPr>
          <w:rFonts w:ascii="Arial" w:hAnsi="Arial"/>
        </w:rPr>
        <w:t>to raise issues of violence without it counting against them.</w:t>
      </w:r>
    </w:p>
    <w:p w:rsidR="00C4029F" w:rsidRPr="00087BA3" w:rsidRDefault="00C4029F" w:rsidP="0024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As well, t</w:t>
      </w:r>
      <w:r w:rsidRPr="00087BA3">
        <w:rPr>
          <w:rFonts w:ascii="Arial" w:hAnsi="Arial"/>
        </w:rPr>
        <w:t>he law now more clearly defines what family violence is. Some examples of what constitutes violence now include</w:t>
      </w:r>
      <w:r>
        <w:rPr>
          <w:rFonts w:ascii="Arial" w:hAnsi="Arial"/>
        </w:rPr>
        <w:t>;</w:t>
      </w:r>
      <w:r w:rsidRPr="00087BA3">
        <w:rPr>
          <w:rFonts w:ascii="Arial" w:hAnsi="Arial"/>
        </w:rPr>
        <w:t xml:space="preserve"> </w:t>
      </w:r>
      <w:r w:rsidRPr="00087BA3">
        <w:rPr>
          <w:rFonts w:ascii="Arial" w:hAnsi="Arial"/>
          <w:color w:val="000000"/>
        </w:rPr>
        <w:t>repeated derogatory taunts, intentionally damaging property</w:t>
      </w:r>
      <w:r>
        <w:rPr>
          <w:rFonts w:ascii="Arial" w:hAnsi="Arial"/>
          <w:color w:val="000000"/>
        </w:rPr>
        <w:t>,</w:t>
      </w:r>
      <w:r w:rsidRPr="00087BA3">
        <w:rPr>
          <w:rFonts w:ascii="Arial" w:hAnsi="Arial"/>
          <w:color w:val="000000"/>
        </w:rPr>
        <w:t xml:space="preserve"> and causing death or injury to an animal.  Other examples are</w:t>
      </w:r>
      <w:r>
        <w:rPr>
          <w:rFonts w:ascii="Arial" w:hAnsi="Arial"/>
          <w:color w:val="000000"/>
        </w:rPr>
        <w:t>;</w:t>
      </w:r>
      <w:r w:rsidRPr="00087BA3">
        <w:rPr>
          <w:rFonts w:ascii="Arial" w:hAnsi="Arial"/>
          <w:color w:val="000000"/>
        </w:rPr>
        <w:t xml:space="preserve"> unreasonably denying financial independence</w:t>
      </w:r>
      <w:r>
        <w:rPr>
          <w:rFonts w:ascii="Arial" w:hAnsi="Arial"/>
          <w:color w:val="000000"/>
        </w:rPr>
        <w:t>,</w:t>
      </w:r>
      <w:r w:rsidRPr="00087BA3">
        <w:rPr>
          <w:rFonts w:ascii="Arial" w:hAnsi="Arial"/>
          <w:color w:val="000000"/>
        </w:rPr>
        <w:t xml:space="preserve"> or preventing a parent keeping a connection with his or her family or culture.</w:t>
      </w:r>
    </w:p>
    <w:p w:rsidR="00C4029F" w:rsidRPr="00087BA3" w:rsidRDefault="00C4029F" w:rsidP="0024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000000"/>
        </w:rPr>
      </w:pPr>
      <w:r w:rsidRPr="00087BA3">
        <w:rPr>
          <w:rFonts w:ascii="Arial" w:hAnsi="Arial"/>
          <w:color w:val="000000"/>
        </w:rPr>
        <w:t>The law will place extra emphasis on cases where violence is coercive and controlling, or done to produce fear</w:t>
      </w:r>
      <w:r>
        <w:rPr>
          <w:rFonts w:ascii="Arial" w:hAnsi="Arial"/>
          <w:color w:val="000000"/>
        </w:rPr>
        <w:t>. Any</w:t>
      </w:r>
      <w:r w:rsidRPr="00087BA3">
        <w:rPr>
          <w:rFonts w:ascii="Arial" w:hAnsi="Arial"/>
          <w:color w:val="000000"/>
        </w:rPr>
        <w:t xml:space="preserve"> past or present Apprehended Violence Orders </w:t>
      </w:r>
      <w:r>
        <w:rPr>
          <w:rFonts w:ascii="Arial" w:hAnsi="Arial"/>
          <w:color w:val="000000"/>
        </w:rPr>
        <w:t xml:space="preserve">(AVOs) </w:t>
      </w:r>
      <w:r w:rsidRPr="00087BA3">
        <w:rPr>
          <w:rFonts w:ascii="Arial" w:hAnsi="Arial"/>
          <w:color w:val="000000"/>
        </w:rPr>
        <w:t>taken out against partners, or other incidents of family violence reported to DOCS or other welfare agencies</w:t>
      </w:r>
      <w:r>
        <w:rPr>
          <w:rFonts w:ascii="Arial" w:hAnsi="Arial"/>
          <w:color w:val="000000"/>
        </w:rPr>
        <w:t>, will be given more importance</w:t>
      </w:r>
      <w:r w:rsidRPr="00087BA3">
        <w:rPr>
          <w:rFonts w:ascii="Arial" w:hAnsi="Arial"/>
          <w:color w:val="000000"/>
        </w:rPr>
        <w:t xml:space="preserve">. </w:t>
      </w:r>
    </w:p>
    <w:p w:rsidR="00C4029F" w:rsidRPr="00087BA3" w:rsidRDefault="00C4029F" w:rsidP="0024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000000"/>
        </w:rPr>
      </w:pPr>
      <w:r w:rsidRPr="00087BA3">
        <w:rPr>
          <w:rFonts w:ascii="Arial" w:hAnsi="Arial"/>
          <w:color w:val="000000"/>
        </w:rPr>
        <w:t>Couples separating who have been in rel</w:t>
      </w:r>
      <w:r w:rsidR="00111963">
        <w:rPr>
          <w:rFonts w:ascii="Arial" w:hAnsi="Arial"/>
          <w:color w:val="000000"/>
        </w:rPr>
        <w:t xml:space="preserve">ationships where there haven’t </w:t>
      </w:r>
      <w:r w:rsidRPr="00087BA3">
        <w:rPr>
          <w:rFonts w:ascii="Arial" w:hAnsi="Arial"/>
          <w:color w:val="000000"/>
        </w:rPr>
        <w:t xml:space="preserve">been serious issues of family </w:t>
      </w:r>
      <w:proofErr w:type="gramStart"/>
      <w:r w:rsidRPr="00087BA3">
        <w:rPr>
          <w:rFonts w:ascii="Arial" w:hAnsi="Arial"/>
          <w:color w:val="000000"/>
        </w:rPr>
        <w:t>violence,</w:t>
      </w:r>
      <w:proofErr w:type="gramEnd"/>
      <w:r w:rsidRPr="00087BA3">
        <w:rPr>
          <w:rFonts w:ascii="Arial" w:hAnsi="Arial"/>
          <w:color w:val="000000"/>
        </w:rPr>
        <w:t xml:space="preserve"> won't be affected by the changes. But where </w:t>
      </w:r>
      <w:r>
        <w:rPr>
          <w:rFonts w:ascii="Arial" w:hAnsi="Arial"/>
          <w:color w:val="000000"/>
        </w:rPr>
        <w:t xml:space="preserve">family </w:t>
      </w:r>
      <w:r w:rsidRPr="00087BA3">
        <w:rPr>
          <w:rFonts w:ascii="Arial" w:hAnsi="Arial"/>
          <w:color w:val="000000"/>
        </w:rPr>
        <w:t xml:space="preserve">violence has been an issue, the new laws will hopefully result in children being better protected. </w:t>
      </w:r>
    </w:p>
    <w:p w:rsidR="00C4029F" w:rsidRPr="00087BA3" w:rsidRDefault="00C4029F" w:rsidP="0024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000000"/>
        </w:rPr>
      </w:pPr>
    </w:p>
    <w:p w:rsidR="00C4029F" w:rsidRDefault="00C4029F" w:rsidP="0024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087BA3">
        <w:rPr>
          <w:rFonts w:ascii="Arial" w:hAnsi="Arial"/>
          <w:color w:val="000000"/>
        </w:rPr>
        <w:t xml:space="preserve">*Andrew Corish is an </w:t>
      </w:r>
      <w:r w:rsidRPr="00087BA3">
        <w:rPr>
          <w:rFonts w:ascii="Arial" w:hAnsi="Arial"/>
        </w:rPr>
        <w:t>Accredited Specialist in Family Law</w:t>
      </w:r>
      <w:r w:rsidRPr="00087BA3">
        <w:rPr>
          <w:rFonts w:ascii="Arial" w:hAnsi="Arial"/>
          <w:b/>
        </w:rPr>
        <w:t xml:space="preserve"> </w:t>
      </w:r>
      <w:r w:rsidRPr="00087BA3">
        <w:rPr>
          <w:rFonts w:ascii="Arial" w:hAnsi="Arial" w:cs="Arial"/>
        </w:rPr>
        <w:t>with</w:t>
      </w:r>
      <w:r w:rsidRPr="00087BA3">
        <w:rPr>
          <w:rFonts w:ascii="Arial" w:hAnsi="Arial"/>
        </w:rPr>
        <w:t xml:space="preserve"> Staunton &amp; Thompson Lawyers</w:t>
      </w:r>
    </w:p>
    <w:p w:rsidR="00246B17" w:rsidRPr="00087BA3" w:rsidRDefault="00246B17" w:rsidP="0024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sectPr w:rsidR="00246B17" w:rsidRPr="00087BA3" w:rsidSect="00C4029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D2B1C"/>
    <w:rsid w:val="00111963"/>
    <w:rsid w:val="00246B17"/>
    <w:rsid w:val="00C4029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05C53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Staunton &amp; Thompson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Lavelle</dc:creator>
  <cp:keywords/>
  <cp:lastModifiedBy>Faye Smith</cp:lastModifiedBy>
  <cp:revision>2</cp:revision>
  <dcterms:created xsi:type="dcterms:W3CDTF">2012-11-01T23:18:00Z</dcterms:created>
  <dcterms:modified xsi:type="dcterms:W3CDTF">2012-11-01T23:18:00Z</dcterms:modified>
</cp:coreProperties>
</file>